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E6060A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ФНС России</w:t>
      </w:r>
      <w:r w:rsidR="00E6060A">
        <w:rPr>
          <w:rFonts w:ascii="Times New Roman CYR" w:hAnsi="Times New Roman CYR" w:cs="Times New Roman CYR"/>
          <w:b/>
          <w:bCs/>
          <w:sz w:val="28"/>
          <w:szCs w:val="28"/>
        </w:rPr>
        <w:t xml:space="preserve"> №18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помещение </w:t>
      </w:r>
      <w:r w:rsidR="00E6060A">
        <w:rPr>
          <w:rFonts w:ascii="Times New Roman CYR" w:hAnsi="Times New Roman CYR" w:cs="Times New Roman CYR"/>
          <w:sz w:val="28"/>
          <w:szCs w:val="28"/>
        </w:rPr>
        <w:t>208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E6060A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), </w:t>
      </w:r>
      <w:r w:rsidR="00E6060A">
        <w:rPr>
          <w:rFonts w:ascii="Times New Roman CYR" w:hAnsi="Times New Roman CYR" w:cs="Times New Roman CYR"/>
          <w:sz w:val="28"/>
          <w:szCs w:val="28"/>
        </w:rPr>
        <w:t>2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 этаж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</w:t>
      </w:r>
      <w:r w:rsidR="00E6060A">
        <w:rPr>
          <w:rFonts w:ascii="Times New Roman CYR" w:hAnsi="Times New Roman CYR" w:cs="Times New Roman CYR"/>
          <w:sz w:val="28"/>
          <w:szCs w:val="28"/>
        </w:rPr>
        <w:t>а также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осуществля</w:t>
      </w:r>
      <w:r w:rsidR="00E6060A">
        <w:rPr>
          <w:rFonts w:ascii="Times New Roman CYR" w:eastAsia="Calibri" w:hAnsi="Times New Roman CYR" w:cs="Times New Roman CYR"/>
          <w:sz w:val="28"/>
          <w:szCs w:val="28"/>
        </w:rPr>
        <w:t>е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тся на бумажном носителе.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 помещении </w:t>
      </w:r>
      <w:r w:rsidR="00E6060A">
        <w:rPr>
          <w:rFonts w:ascii="Times New Roman CYR" w:eastAsia="Calibri" w:hAnsi="Times New Roman CYR" w:cs="Times New Roman CYR"/>
          <w:sz w:val="28"/>
          <w:szCs w:val="28"/>
        </w:rPr>
        <w:t>208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, </w:t>
      </w:r>
      <w:r w:rsidR="00E6060A">
        <w:rPr>
          <w:rFonts w:ascii="Times New Roman CYR" w:eastAsia="Calibri" w:hAnsi="Times New Roman CYR" w:cs="Times New Roman CYR"/>
          <w:sz w:val="28"/>
          <w:szCs w:val="28"/>
        </w:rPr>
        <w:t>2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 этаж (</w:t>
      </w:r>
      <w:r w:rsidR="00E6060A">
        <w:rPr>
          <w:rFonts w:ascii="Times New Roman CYR" w:eastAsia="Calibri" w:hAnsi="Times New Roman CYR" w:cs="Times New Roman CYR"/>
          <w:sz w:val="28"/>
          <w:szCs w:val="28"/>
        </w:rPr>
        <w:t>конференц-зал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>)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E6060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077827" w:rsidRPr="00CC1E1D" w:rsidRDefault="00E6060A" w:rsidP="00E6060A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Pr="00CC1E1D">
        <w:rPr>
          <w:rFonts w:ascii="Times New Roman" w:hAnsi="Times New Roman" w:cs="Times New Roman"/>
          <w:sz w:val="28"/>
          <w:szCs w:val="28"/>
        </w:rPr>
        <w:t>ответил на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B5D" w:rsidRDefault="00B01B5D" w:rsidP="00CE39EC">
      <w:pPr>
        <w:spacing w:after="0" w:line="240" w:lineRule="auto"/>
      </w:pPr>
      <w:r>
        <w:separator/>
      </w:r>
    </w:p>
  </w:endnote>
  <w:endnote w:type="continuationSeparator" w:id="0">
    <w:p w:rsidR="00B01B5D" w:rsidRDefault="00B01B5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B5D" w:rsidRDefault="00B01B5D" w:rsidP="00CE39EC">
      <w:pPr>
        <w:spacing w:after="0" w:line="240" w:lineRule="auto"/>
      </w:pPr>
      <w:r>
        <w:separator/>
      </w:r>
    </w:p>
  </w:footnote>
  <w:footnote w:type="continuationSeparator" w:id="0">
    <w:p w:rsidR="00B01B5D" w:rsidRDefault="00B01B5D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01B5D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6060A"/>
    <w:rsid w:val="00EA4881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EE0247E-FB6C-45E3-927E-44E3BD63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Спиридонова Дарья Алексеевна</cp:lastModifiedBy>
  <cp:revision>38</cp:revision>
  <cp:lastPrinted>2020-05-29T08:39:00Z</cp:lastPrinted>
  <dcterms:created xsi:type="dcterms:W3CDTF">2018-08-20T10:01:00Z</dcterms:created>
  <dcterms:modified xsi:type="dcterms:W3CDTF">2023-08-10T08:54:00Z</dcterms:modified>
</cp:coreProperties>
</file>